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bCs/>
          <w:sz w:val="44"/>
          <w:szCs w:val="44"/>
        </w:rPr>
        <w:t>附件4：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北海艺术设计学院2022年度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思想政治教育改革理论与实践研究项目负责人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科研</w:t>
      </w:r>
      <w:r>
        <w:rPr>
          <w:rFonts w:hint="eastAsia"/>
          <w:b/>
          <w:bCs/>
          <w:sz w:val="32"/>
          <w:szCs w:val="32"/>
        </w:rPr>
        <w:t>承诺书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40" w:firstLineChars="20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本人承诺在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北海艺术设计学院思想政治教育改革理论与实践研究项目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（课题）实施（包括项目（课题）申请、评估评审、检查、项目（课题）执行、资源汇交、验收等过程）中，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严格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遵守科学道德和诚信要求，严格执行项目（课题）管理规定，不发生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学术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不端行为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做到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1. 在职称、简历以及研究基础等方面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提供虚假信息；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 xml:space="preserve">2.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抄袭、剽窃他人科研成果；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 xml:space="preserve">3.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捏造或篡改科研数据；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4. 按时完成科研项目；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5. 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违反科研经费管理相关规定；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不发生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instrText xml:space="preserve"> HYPERLINK "https://www.oh100.com/qita/" \t "https://www.oh100.com/a/201601/_blank"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其他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学术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不端行为。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项目（课题）负责人签字：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项目（课题）参与人签字：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日期：</w:t>
      </w:r>
    </w:p>
    <w:p>
      <w:pPr>
        <w:jc w:val="left"/>
        <w:rPr>
          <w:rFonts w:hint="eastAsia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wMDJiMzk2ZjA0Yjg5YTg2NWJlZTdmZTdiOGQzNGUifQ=="/>
  </w:docVars>
  <w:rsids>
    <w:rsidRoot w:val="00000000"/>
    <w:rsid w:val="1C917091"/>
    <w:rsid w:val="40502E3F"/>
    <w:rsid w:val="639B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283</Characters>
  <Lines>0</Lines>
  <Paragraphs>0</Paragraphs>
  <TotalTime>8</TotalTime>
  <ScaleCrop>false</ScaleCrop>
  <LinksUpToDate>false</LinksUpToDate>
  <CharactersWithSpaces>289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2022-05-09T03:50:00Z</dcterms:created>
  <dc:creator>Administrator</dc:creator>
  <cp:lastModifiedBy>4D26</cp:lastModifiedBy>
  <dcterms:modified xsi:type="dcterms:W3CDTF">2022-05-11T00:39:16Z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5A35B1A912F54AA38A5C38452E908ED7</vt:lpwstr>
  </property>
</Properties>
</file>